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2BD2" w14:textId="77777777" w:rsidR="00D2593E" w:rsidRDefault="00D2593E" w:rsidP="00D2593E">
      <w:pPr>
        <w:rPr>
          <w:sz w:val="24"/>
          <w:szCs w:val="24"/>
        </w:rPr>
      </w:pPr>
    </w:p>
    <w:p w14:paraId="6EB3E630" w14:textId="77777777" w:rsidR="00D2593E" w:rsidRDefault="00D2593E" w:rsidP="00D2593E">
      <w:pPr>
        <w:pStyle w:val="Heading1"/>
        <w:spacing w:line="313" w:lineRule="auto"/>
        <w:ind w:left="2888" w:right="290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A46455D" wp14:editId="74E0088D">
            <wp:extent cx="2955171" cy="1010776"/>
            <wp:effectExtent l="0" t="0" r="0" b="0"/>
            <wp:docPr id="4" name="image1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A picture containing text, clip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5171" cy="1010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92A38C" w14:textId="77777777" w:rsidR="00D2593E" w:rsidRDefault="00D2593E" w:rsidP="00D2593E">
      <w:pPr>
        <w:pStyle w:val="Heading1"/>
        <w:spacing w:line="313" w:lineRule="auto"/>
        <w:ind w:left="0" w:right="2907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Counselor Education Programs</w:t>
      </w:r>
    </w:p>
    <w:p w14:paraId="45461891" w14:textId="77777777" w:rsidR="00D2593E" w:rsidRDefault="00D2593E" w:rsidP="00D2593E">
      <w:pPr>
        <w:spacing w:before="4" w:line="428" w:lineRule="auto"/>
        <w:ind w:left="2888" w:right="29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2020-2021 Program Evaluation </w:t>
      </w:r>
    </w:p>
    <w:p w14:paraId="4298D8BF" w14:textId="1F786CEC" w:rsidR="00D2593E" w:rsidRDefault="00D2593E" w:rsidP="00D2593E">
      <w:pPr>
        <w:spacing w:before="4" w:line="428" w:lineRule="auto"/>
        <w:ind w:left="2888" w:right="29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Vital Statistics</w:t>
      </w:r>
      <w:r>
        <w:rPr>
          <w:b/>
          <w:sz w:val="24"/>
          <w:szCs w:val="24"/>
        </w:rPr>
        <w:t xml:space="preserve"> Report</w:t>
      </w:r>
    </w:p>
    <w:p w14:paraId="7CBFFBA3" w14:textId="77777777" w:rsidR="00D2593E" w:rsidRDefault="00D2593E" w:rsidP="00D2593E">
      <w:pPr>
        <w:pBdr>
          <w:top w:val="nil"/>
          <w:left w:val="nil"/>
          <w:bottom w:val="nil"/>
          <w:right w:val="nil"/>
          <w:between w:val="nil"/>
        </w:pBdr>
        <w:spacing w:before="4"/>
        <w:ind w:left="100" w:right="1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Council for Accreditation of Counseling and Related Educational Programs (CACREP) requires that programs make certain information publicly available each year.</w:t>
      </w:r>
    </w:p>
    <w:p w14:paraId="6C259DC3" w14:textId="77777777" w:rsidR="00D2593E" w:rsidRDefault="00D2593E" w:rsidP="00D2593E">
      <w:pPr>
        <w:spacing w:before="8"/>
        <w:rPr>
          <w:sz w:val="24"/>
          <w:szCs w:val="24"/>
        </w:rPr>
      </w:pPr>
    </w:p>
    <w:tbl>
      <w:tblPr>
        <w:tblW w:w="7824" w:type="dxa"/>
        <w:jc w:val="center"/>
        <w:tblLayout w:type="fixed"/>
        <w:tblLook w:val="0000" w:firstRow="0" w:lastRow="0" w:firstColumn="0" w:lastColumn="0" w:noHBand="0" w:noVBand="0"/>
      </w:tblPr>
      <w:tblGrid>
        <w:gridCol w:w="4766"/>
        <w:gridCol w:w="1532"/>
        <w:gridCol w:w="1526"/>
      </w:tblGrid>
      <w:tr w:rsidR="00D2593E" w14:paraId="6EF4CF2C" w14:textId="77777777" w:rsidTr="00946EF5">
        <w:trPr>
          <w:trHeight w:val="278"/>
          <w:jc w:val="center"/>
        </w:trPr>
        <w:tc>
          <w:tcPr>
            <w:tcW w:w="6298" w:type="dxa"/>
            <w:gridSpan w:val="2"/>
            <w:tcBorders>
              <w:top w:val="single" w:sz="5" w:space="0" w:color="ED7D31"/>
              <w:left w:val="single" w:sz="5" w:space="0" w:color="ED7D31"/>
              <w:bottom w:val="single" w:sz="5" w:space="0" w:color="ED7D31"/>
              <w:right w:val="nil"/>
            </w:tcBorders>
            <w:shd w:val="clear" w:color="auto" w:fill="FFD966"/>
          </w:tcPr>
          <w:p w14:paraId="7A224449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4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CMHC</w:t>
            </w:r>
          </w:p>
        </w:tc>
        <w:tc>
          <w:tcPr>
            <w:tcW w:w="1526" w:type="dxa"/>
            <w:tcBorders>
              <w:top w:val="single" w:sz="5" w:space="0" w:color="ED7D31"/>
              <w:left w:val="nil"/>
              <w:bottom w:val="single" w:sz="5" w:space="0" w:color="ED7D31"/>
              <w:right w:val="nil"/>
            </w:tcBorders>
            <w:shd w:val="clear" w:color="auto" w:fill="FFD966"/>
          </w:tcPr>
          <w:p w14:paraId="0FA2ADDE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color w:val="000000"/>
                <w:sz w:val="24"/>
                <w:szCs w:val="24"/>
              </w:rPr>
              <w:t>SC</w:t>
            </w:r>
          </w:p>
        </w:tc>
      </w:tr>
      <w:tr w:rsidR="00D2593E" w14:paraId="3E010A3B" w14:textId="77777777" w:rsidTr="00946EF5">
        <w:trPr>
          <w:trHeight w:val="547"/>
          <w:jc w:val="center"/>
        </w:trPr>
        <w:tc>
          <w:tcPr>
            <w:tcW w:w="4766" w:type="dxa"/>
            <w:tcBorders>
              <w:top w:val="single" w:sz="5" w:space="0" w:color="ED7D31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FD966"/>
          </w:tcPr>
          <w:p w14:paraId="40BCCDA9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Currently enrolled first-year students</w:t>
            </w:r>
          </w:p>
        </w:tc>
        <w:tc>
          <w:tcPr>
            <w:tcW w:w="1532" w:type="dxa"/>
            <w:tcBorders>
              <w:top w:val="single" w:sz="5" w:space="0" w:color="ED7D31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FD966"/>
          </w:tcPr>
          <w:p w14:paraId="262A9DD8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/>
              <w:jc w:val="center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526" w:type="dxa"/>
            <w:tcBorders>
              <w:top w:val="single" w:sz="5" w:space="0" w:color="ED7D31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FD966"/>
          </w:tcPr>
          <w:p w14:paraId="4BF62BF4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2593E" w14:paraId="6125F2CE" w14:textId="77777777" w:rsidTr="00946EF5">
        <w:trPr>
          <w:trHeight w:val="547"/>
          <w:jc w:val="center"/>
        </w:trPr>
        <w:tc>
          <w:tcPr>
            <w:tcW w:w="4766" w:type="dxa"/>
            <w:tcBorders>
              <w:top w:val="single" w:sz="5" w:space="0" w:color="ED7D31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FD966"/>
          </w:tcPr>
          <w:p w14:paraId="48F24410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Currently enrolled second-year students</w:t>
            </w:r>
          </w:p>
        </w:tc>
        <w:tc>
          <w:tcPr>
            <w:tcW w:w="1532" w:type="dxa"/>
            <w:tcBorders>
              <w:top w:val="single" w:sz="5" w:space="0" w:color="ED7D31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FD966"/>
          </w:tcPr>
          <w:p w14:paraId="1129F05C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26" w:type="dxa"/>
            <w:tcBorders>
              <w:top w:val="single" w:sz="5" w:space="0" w:color="ED7D31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FD966"/>
          </w:tcPr>
          <w:p w14:paraId="10F6A509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2593E" w14:paraId="71157CC1" w14:textId="77777777" w:rsidTr="00946EF5">
        <w:trPr>
          <w:trHeight w:val="547"/>
          <w:jc w:val="center"/>
        </w:trPr>
        <w:tc>
          <w:tcPr>
            <w:tcW w:w="4766" w:type="dxa"/>
            <w:tcBorders>
              <w:top w:val="single" w:sz="5" w:space="0" w:color="ED7D31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FD966"/>
          </w:tcPr>
          <w:p w14:paraId="07E0ACF2" w14:textId="77777777" w:rsidR="00D2593E" w:rsidRDefault="00D2593E" w:rsidP="00946EF5">
            <w:pPr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Currently enrolled third-year students</w:t>
            </w:r>
          </w:p>
        </w:tc>
        <w:tc>
          <w:tcPr>
            <w:tcW w:w="1532" w:type="dxa"/>
            <w:tcBorders>
              <w:top w:val="single" w:sz="5" w:space="0" w:color="ED7D31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FD966"/>
          </w:tcPr>
          <w:p w14:paraId="515766CD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6" w:type="dxa"/>
            <w:tcBorders>
              <w:top w:val="single" w:sz="5" w:space="0" w:color="ED7D31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FD966"/>
          </w:tcPr>
          <w:p w14:paraId="210FAABB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D2593E" w14:paraId="08747311" w14:textId="77777777" w:rsidTr="00946EF5">
        <w:trPr>
          <w:trHeight w:val="547"/>
          <w:jc w:val="center"/>
        </w:trPr>
        <w:tc>
          <w:tcPr>
            <w:tcW w:w="4766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14:paraId="605FFA7D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Graduates in 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14:paraId="5D196959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    </w:t>
            </w:r>
          </w:p>
        </w:tc>
        <w:tc>
          <w:tcPr>
            <w:tcW w:w="1526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14:paraId="32EB504D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14</w:t>
            </w:r>
          </w:p>
        </w:tc>
      </w:tr>
      <w:tr w:rsidR="00D2593E" w14:paraId="01BA01B2" w14:textId="77777777" w:rsidTr="00946EF5">
        <w:trPr>
          <w:trHeight w:val="255"/>
          <w:jc w:val="center"/>
        </w:trPr>
        <w:tc>
          <w:tcPr>
            <w:tcW w:w="4766" w:type="dxa"/>
            <w:vMerge w:val="restart"/>
            <w:tcBorders>
              <w:top w:val="single" w:sz="5" w:space="0" w:color="F4B083"/>
              <w:left w:val="single" w:sz="5" w:space="0" w:color="F4B083"/>
              <w:right w:val="single" w:sz="5" w:space="0" w:color="F4B083"/>
            </w:tcBorders>
            <w:shd w:val="clear" w:color="auto" w:fill="FFD966"/>
          </w:tcPr>
          <w:p w14:paraId="766F0586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 completion rate</w:t>
            </w:r>
          </w:p>
        </w:tc>
        <w:tc>
          <w:tcPr>
            <w:tcW w:w="1532" w:type="dxa"/>
            <w:tcBorders>
              <w:top w:val="single" w:sz="5" w:space="0" w:color="F4B083"/>
              <w:left w:val="single" w:sz="5" w:space="0" w:color="F4B083"/>
              <w:bottom w:val="nil"/>
              <w:right w:val="single" w:sz="5" w:space="0" w:color="F4B083"/>
            </w:tcBorders>
            <w:shd w:val="clear" w:color="auto" w:fill="FFD966"/>
          </w:tcPr>
          <w:p w14:paraId="1C33E848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  <w:tc>
          <w:tcPr>
            <w:tcW w:w="1526" w:type="dxa"/>
            <w:tcBorders>
              <w:top w:val="single" w:sz="5" w:space="0" w:color="F4B083"/>
              <w:left w:val="single" w:sz="5" w:space="0" w:color="F4B083"/>
              <w:bottom w:val="nil"/>
              <w:right w:val="single" w:sz="5" w:space="0" w:color="F4B083"/>
            </w:tcBorders>
            <w:shd w:val="clear" w:color="auto" w:fill="FFD966"/>
          </w:tcPr>
          <w:p w14:paraId="0E62DCB7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</w:t>
            </w:r>
          </w:p>
        </w:tc>
      </w:tr>
      <w:tr w:rsidR="00D2593E" w14:paraId="4C86DB76" w14:textId="77777777" w:rsidTr="00946EF5">
        <w:trPr>
          <w:trHeight w:val="259"/>
          <w:jc w:val="center"/>
        </w:trPr>
        <w:tc>
          <w:tcPr>
            <w:tcW w:w="4766" w:type="dxa"/>
            <w:vMerge/>
            <w:tcBorders>
              <w:top w:val="single" w:sz="5" w:space="0" w:color="F4B083"/>
              <w:left w:val="single" w:sz="5" w:space="0" w:color="F4B083"/>
              <w:right w:val="single" w:sz="5" w:space="0" w:color="F4B083"/>
            </w:tcBorders>
            <w:shd w:val="clear" w:color="auto" w:fill="FFD966"/>
          </w:tcPr>
          <w:p w14:paraId="57DFB964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FD966"/>
          </w:tcPr>
          <w:p w14:paraId="3CD82638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FD966"/>
          </w:tcPr>
          <w:p w14:paraId="4B3F0A9C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593E" w14:paraId="1A3E235B" w14:textId="77777777" w:rsidTr="00946EF5">
        <w:trPr>
          <w:trHeight w:val="289"/>
          <w:jc w:val="center"/>
        </w:trPr>
        <w:tc>
          <w:tcPr>
            <w:tcW w:w="4766" w:type="dxa"/>
            <w:vMerge w:val="restart"/>
            <w:tcBorders>
              <w:top w:val="single" w:sz="5" w:space="0" w:color="F4B083"/>
              <w:left w:val="single" w:sz="5" w:space="0" w:color="F4B083"/>
              <w:right w:val="single" w:sz="5" w:space="0" w:color="F4B083"/>
            </w:tcBorders>
          </w:tcPr>
          <w:p w14:paraId="6C9E2112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Employment rate</w:t>
            </w:r>
          </w:p>
        </w:tc>
        <w:tc>
          <w:tcPr>
            <w:tcW w:w="1532" w:type="dxa"/>
            <w:tcBorders>
              <w:top w:val="single" w:sz="5" w:space="0" w:color="F4B083"/>
              <w:left w:val="single" w:sz="5" w:space="0" w:color="F4B083"/>
              <w:bottom w:val="nil"/>
              <w:right w:val="single" w:sz="5" w:space="0" w:color="F4B083"/>
            </w:tcBorders>
          </w:tcPr>
          <w:p w14:paraId="09679C44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100%</w:t>
            </w:r>
          </w:p>
        </w:tc>
        <w:tc>
          <w:tcPr>
            <w:tcW w:w="1526" w:type="dxa"/>
            <w:tcBorders>
              <w:top w:val="single" w:sz="5" w:space="0" w:color="F4B083"/>
              <w:left w:val="single" w:sz="5" w:space="0" w:color="F4B083"/>
              <w:bottom w:val="nil"/>
              <w:right w:val="single" w:sz="5" w:space="0" w:color="F4B083"/>
            </w:tcBorders>
          </w:tcPr>
          <w:p w14:paraId="66E27F65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</w:t>
            </w:r>
          </w:p>
        </w:tc>
      </w:tr>
      <w:tr w:rsidR="00D2593E" w14:paraId="52C6AC9F" w14:textId="77777777" w:rsidTr="00946EF5">
        <w:trPr>
          <w:trHeight w:val="259"/>
          <w:jc w:val="center"/>
        </w:trPr>
        <w:tc>
          <w:tcPr>
            <w:tcW w:w="4766" w:type="dxa"/>
            <w:vMerge/>
            <w:tcBorders>
              <w:top w:val="single" w:sz="5" w:space="0" w:color="F4B083"/>
              <w:left w:val="single" w:sz="5" w:space="0" w:color="F4B083"/>
              <w:right w:val="single" w:sz="5" w:space="0" w:color="F4B083"/>
            </w:tcBorders>
          </w:tcPr>
          <w:p w14:paraId="5CDF0F7B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14:paraId="7461CF13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3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14:paraId="67521398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"/>
              <w:rPr>
                <w:color w:val="000000"/>
                <w:sz w:val="24"/>
                <w:szCs w:val="24"/>
              </w:rPr>
            </w:pPr>
          </w:p>
        </w:tc>
      </w:tr>
      <w:tr w:rsidR="00D2593E" w14:paraId="2921F804" w14:textId="77777777" w:rsidTr="00946EF5">
        <w:trPr>
          <w:trHeight w:val="547"/>
          <w:jc w:val="center"/>
        </w:trPr>
        <w:tc>
          <w:tcPr>
            <w:tcW w:w="4766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FD966"/>
          </w:tcPr>
          <w:p w14:paraId="2AD93A03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National Counselor Examination Pass</w:t>
            </w:r>
          </w:p>
        </w:tc>
        <w:tc>
          <w:tcPr>
            <w:tcW w:w="1532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FD966"/>
          </w:tcPr>
          <w:p w14:paraId="6A934E4B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440" w:right="105" w:hanging="3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26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FD966"/>
          </w:tcPr>
          <w:p w14:paraId="302F7ED8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100%</w:t>
            </w:r>
          </w:p>
        </w:tc>
      </w:tr>
      <w:tr w:rsidR="00D2593E" w14:paraId="0F000B34" w14:textId="77777777" w:rsidTr="00946EF5">
        <w:trPr>
          <w:trHeight w:val="485"/>
          <w:jc w:val="center"/>
        </w:trPr>
        <w:tc>
          <w:tcPr>
            <w:tcW w:w="4766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14:paraId="1734793D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Professional School Counselor Praxis Pass</w:t>
            </w:r>
          </w:p>
        </w:tc>
        <w:tc>
          <w:tcPr>
            <w:tcW w:w="1532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14:paraId="531BCD16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526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14:paraId="6C979A1C" w14:textId="77777777" w:rsidR="00D2593E" w:rsidRDefault="00D2593E" w:rsidP="009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440" w:right="100" w:hanging="3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100% </w:t>
            </w:r>
          </w:p>
        </w:tc>
      </w:tr>
    </w:tbl>
    <w:p w14:paraId="0FBA7414" w14:textId="77777777" w:rsidR="00D2593E" w:rsidRDefault="00D2593E" w:rsidP="00D2593E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78" w:lineRule="auto"/>
        <w:rPr>
          <w:sz w:val="24"/>
          <w:szCs w:val="24"/>
        </w:rPr>
      </w:pPr>
    </w:p>
    <w:p w14:paraId="7F03E0DA" w14:textId="77777777" w:rsidR="00D2593E" w:rsidRPr="003D5EFE" w:rsidRDefault="00D2593E" w:rsidP="003D5EF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78" w:lineRule="auto"/>
        <w:rPr>
          <w:sz w:val="16"/>
          <w:szCs w:val="16"/>
        </w:rPr>
      </w:pPr>
      <w:r w:rsidRPr="003D5EFE">
        <w:rPr>
          <w:color w:val="000000"/>
          <w:sz w:val="16"/>
          <w:szCs w:val="16"/>
        </w:rPr>
        <w:t>Reports generated for Fall 20</w:t>
      </w:r>
      <w:r w:rsidRPr="003D5EFE">
        <w:rPr>
          <w:sz w:val="16"/>
          <w:szCs w:val="16"/>
        </w:rPr>
        <w:t>20</w:t>
      </w:r>
      <w:r w:rsidRPr="003D5EFE">
        <w:rPr>
          <w:color w:val="000000"/>
          <w:sz w:val="16"/>
          <w:szCs w:val="16"/>
        </w:rPr>
        <w:t>, Spring 202</w:t>
      </w:r>
      <w:r w:rsidRPr="003D5EFE">
        <w:rPr>
          <w:sz w:val="16"/>
          <w:szCs w:val="16"/>
        </w:rPr>
        <w:t>1, Summer 2021</w:t>
      </w:r>
    </w:p>
    <w:p w14:paraId="52D6173C" w14:textId="4E7B613A" w:rsidR="00D2593E" w:rsidRPr="003D5EFE" w:rsidRDefault="00D2593E" w:rsidP="003D5EF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78" w:lineRule="auto"/>
        <w:rPr>
          <w:sz w:val="16"/>
          <w:szCs w:val="16"/>
        </w:rPr>
        <w:sectPr w:rsidR="00D2593E" w:rsidRPr="003D5EFE">
          <w:footerReference w:type="default" r:id="rId6"/>
          <w:pgSz w:w="12240" w:h="15840"/>
          <w:pgMar w:top="0" w:right="1320" w:bottom="920" w:left="1340" w:header="720" w:footer="720" w:gutter="0"/>
          <w:pgNumType w:start="1"/>
          <w:cols w:space="720"/>
        </w:sectPr>
      </w:pPr>
      <w:r w:rsidRPr="003D5EFE">
        <w:rPr>
          <w:color w:val="000000"/>
          <w:sz w:val="16"/>
          <w:szCs w:val="16"/>
        </w:rPr>
        <w:t>CMHC = M</w:t>
      </w:r>
      <w:r w:rsidRPr="003D5EFE">
        <w:rPr>
          <w:sz w:val="16"/>
          <w:szCs w:val="16"/>
        </w:rPr>
        <w:t>A</w:t>
      </w:r>
      <w:r w:rsidRPr="003D5EFE">
        <w:rPr>
          <w:color w:val="000000"/>
          <w:sz w:val="16"/>
          <w:szCs w:val="16"/>
        </w:rPr>
        <w:t xml:space="preserve"> in Clinical Mental Health Counseling, PSC = M</w:t>
      </w:r>
      <w:r w:rsidRPr="003D5EFE">
        <w:rPr>
          <w:sz w:val="16"/>
          <w:szCs w:val="16"/>
        </w:rPr>
        <w:t>A</w:t>
      </w:r>
      <w:r w:rsidRPr="003D5EFE">
        <w:rPr>
          <w:color w:val="000000"/>
          <w:sz w:val="16"/>
          <w:szCs w:val="16"/>
        </w:rPr>
        <w:t xml:space="preserve"> in School Counseling completion rate computed on rolling basis and indicates proportion of students who complete degree requirements within expected time to degree (2-3 years for full-time, 3-4 years for part-time</w:t>
      </w:r>
      <w:r w:rsidRPr="003D5EFE">
        <w:rPr>
          <w:sz w:val="16"/>
          <w:szCs w:val="16"/>
        </w:rPr>
        <w:t xml:space="preserve">) </w:t>
      </w:r>
      <w:r w:rsidRPr="003D5EFE">
        <w:rPr>
          <w:color w:val="000000"/>
          <w:sz w:val="16"/>
          <w:szCs w:val="16"/>
        </w:rPr>
        <w:t xml:space="preserve">Employment rate </w:t>
      </w:r>
      <w:r w:rsidRPr="003D5EFE">
        <w:rPr>
          <w:sz w:val="16"/>
          <w:szCs w:val="16"/>
        </w:rPr>
        <w:t>indicates the proportion</w:t>
      </w:r>
      <w:r w:rsidRPr="003D5EFE">
        <w:rPr>
          <w:color w:val="000000"/>
          <w:sz w:val="16"/>
          <w:szCs w:val="16"/>
        </w:rPr>
        <w:t xml:space="preserve"> of students who desired employment who were employed or engaged in full-tim</w:t>
      </w:r>
      <w:r w:rsidRPr="003D5EFE">
        <w:rPr>
          <w:color w:val="000000"/>
          <w:sz w:val="16"/>
          <w:szCs w:val="16"/>
        </w:rPr>
        <w:t>e.</w:t>
      </w:r>
    </w:p>
    <w:p w14:paraId="6A1FDC02" w14:textId="77777777" w:rsidR="00E44DF2" w:rsidRDefault="00E44DF2"/>
    <w:sectPr w:rsidR="00E44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0E85" w14:textId="77777777" w:rsidR="009A1BED" w:rsidRDefault="003D5EFE"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63E0"/>
    <w:multiLevelType w:val="multilevel"/>
    <w:tmpl w:val="B636D8A8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2433" w:hanging="360"/>
      </w:pPr>
    </w:lvl>
    <w:lvl w:ilvl="3">
      <w:start w:val="1"/>
      <w:numFmt w:val="bullet"/>
      <w:lvlText w:val="•"/>
      <w:lvlJc w:val="left"/>
      <w:pPr>
        <w:ind w:left="3326" w:hanging="360"/>
      </w:pPr>
    </w:lvl>
    <w:lvl w:ilvl="4">
      <w:start w:val="1"/>
      <w:numFmt w:val="bullet"/>
      <w:lvlText w:val="•"/>
      <w:lvlJc w:val="left"/>
      <w:pPr>
        <w:ind w:left="4220" w:hanging="360"/>
      </w:pPr>
    </w:lvl>
    <w:lvl w:ilvl="5">
      <w:start w:val="1"/>
      <w:numFmt w:val="bullet"/>
      <w:lvlText w:val="•"/>
      <w:lvlJc w:val="left"/>
      <w:pPr>
        <w:ind w:left="5113" w:hanging="360"/>
      </w:pPr>
    </w:lvl>
    <w:lvl w:ilvl="6">
      <w:start w:val="1"/>
      <w:numFmt w:val="bullet"/>
      <w:lvlText w:val="•"/>
      <w:lvlJc w:val="left"/>
      <w:pPr>
        <w:ind w:left="6006" w:hanging="360"/>
      </w:pPr>
    </w:lvl>
    <w:lvl w:ilvl="7">
      <w:start w:val="1"/>
      <w:numFmt w:val="bullet"/>
      <w:lvlText w:val="•"/>
      <w:lvlJc w:val="left"/>
      <w:pPr>
        <w:ind w:left="6900" w:hanging="360"/>
      </w:pPr>
    </w:lvl>
    <w:lvl w:ilvl="8">
      <w:start w:val="1"/>
      <w:numFmt w:val="bullet"/>
      <w:lvlText w:val="•"/>
      <w:lvlJc w:val="left"/>
      <w:pPr>
        <w:ind w:left="7793" w:hanging="360"/>
      </w:pPr>
    </w:lvl>
  </w:abstractNum>
  <w:abstractNum w:abstractNumId="1" w15:restartNumberingAfterBreak="0">
    <w:nsid w:val="5FF32A6E"/>
    <w:multiLevelType w:val="hybridMultilevel"/>
    <w:tmpl w:val="E21023D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3E"/>
    <w:rsid w:val="003D5EFE"/>
    <w:rsid w:val="00D2593E"/>
    <w:rsid w:val="00E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AE29E"/>
  <w15:chartTrackingRefBased/>
  <w15:docId w15:val="{D209DCAC-B898-844D-B15F-C34996E6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3E"/>
    <w:pPr>
      <w:widowControl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593E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93E"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D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Hammonds, Dominique</dc:creator>
  <cp:keywords/>
  <dc:description/>
  <cp:lastModifiedBy>Hammonds, Dominique</cp:lastModifiedBy>
  <cp:revision>2</cp:revision>
  <dcterms:created xsi:type="dcterms:W3CDTF">2021-10-19T16:34:00Z</dcterms:created>
  <dcterms:modified xsi:type="dcterms:W3CDTF">2021-10-19T16:41:00Z</dcterms:modified>
</cp:coreProperties>
</file>